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4498" w:type="pct"/>
        <w:tblLayout w:type="fixed"/>
        <w:tblLook w:val="04A0"/>
      </w:tblPr>
      <w:tblGrid>
        <w:gridCol w:w="795"/>
        <w:gridCol w:w="5952"/>
        <w:gridCol w:w="1987"/>
        <w:gridCol w:w="876"/>
      </w:tblGrid>
      <w:tr w:rsidR="006C72AB" w:rsidRPr="008E3B0B" w:rsidTr="006C72AB">
        <w:trPr>
          <w:trHeight w:val="285"/>
        </w:trPr>
        <w:tc>
          <w:tcPr>
            <w:tcW w:w="413" w:type="pct"/>
            <w:shd w:val="clear" w:color="auto" w:fill="E36C0A" w:themeFill="accent6" w:themeFillShade="BF"/>
          </w:tcPr>
          <w:p w:rsidR="006C72AB" w:rsidRPr="008E3B0B" w:rsidRDefault="006C72AB" w:rsidP="008E3B0B">
            <w:pPr>
              <w:ind w:left="360"/>
              <w:rPr>
                <w:sz w:val="24"/>
                <w:szCs w:val="24"/>
                <w:rtl/>
              </w:rPr>
            </w:pPr>
            <w:r w:rsidRPr="008E3B0B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3097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4"/>
                <w:szCs w:val="24"/>
                <w:rtl/>
              </w:rPr>
            </w:pPr>
            <w:r w:rsidRPr="008E3B0B">
              <w:rPr>
                <w:rFonts w:hint="cs"/>
                <w:sz w:val="24"/>
                <w:szCs w:val="24"/>
                <w:rtl/>
              </w:rPr>
              <w:t>اسم الاطروحة</w:t>
            </w:r>
          </w:p>
        </w:tc>
        <w:tc>
          <w:tcPr>
            <w:tcW w:w="1034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4"/>
                <w:szCs w:val="24"/>
                <w:rtl/>
              </w:rPr>
            </w:pPr>
            <w:r w:rsidRPr="008E3B0B">
              <w:rPr>
                <w:rFonts w:hint="cs"/>
                <w:sz w:val="24"/>
                <w:szCs w:val="24"/>
                <w:rtl/>
              </w:rPr>
              <w:t>اسم الباحث</w:t>
            </w:r>
          </w:p>
        </w:tc>
        <w:tc>
          <w:tcPr>
            <w:tcW w:w="457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4"/>
                <w:szCs w:val="24"/>
                <w:lang w:bidi="ar-IQ"/>
              </w:rPr>
            </w:pPr>
            <w:r w:rsidRPr="008E3B0B">
              <w:rPr>
                <w:rFonts w:hint="cs"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اثر ممارسة الأشغال اليدوية في تنمية التفكير الابتكاري لدى طالبات كلية التربية الفنية جامعة بابل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إيناس مهدي إبراهيم الصفار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2003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أداء الممثل في الأساليب الإخراجية الحديثة وتطبيقاته في العروض المسرحية العراقية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فضيــل شناوة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إعداد نماذج موسيقية وتوظيفها في تدريس مادة التمثيل الصامت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أكرم علي نصيف جاسم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2006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الأبعاد الفكرية والجمالية في الفنّ العراقي القديم وانعكاساتها على النحت العراقي الحديث 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زيدان نعمـة خضير شبّر 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2004 م </w:t>
            </w:r>
          </w:p>
        </w:tc>
      </w:tr>
      <w:tr w:rsidR="006C72AB" w:rsidRPr="008E3B0B" w:rsidTr="006C72AB">
        <w:trPr>
          <w:trHeight w:val="31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الإنجاز وعلاقتة بخصائص منحنى (القوة-الزمن)وأهم المتغيرات الكينماتيكية للاعبي دفع الثقل المتقدمين 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نادية شاكر جواد                          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الرؤية الجمالية للرموز المصورة في الحضارتين السومرية واليمنية القديمة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منال خضر عبيس العبيدي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2005م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الشعرية في تكامل  العرض المسرحي العراق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أسمـاء شاكـر نعمـة 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2005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العلاماتية في رسوم محمد مهر الدين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ماهر كامل نافع فرحان الناصري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بنائية الشكل الخالص في الرسم التجريدي الحديث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رياض هلال مطلك الدليمي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تأويل الزي في العرض المسرحي العراقي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حيدر جواد كاظم العميدي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2004م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تحليل عناصر البناء الدرامي للمسرحيات المقتبسة عن أسطورة الملك أوديب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نورس محمد غازي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2003م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تصميم وتطبيق وحدة تعليمية نمطية  في مادة الماكياج المسرحي لطلبة  كلية التربية الفنية جامعة بابل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حميد عبد الله علوان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توظيف الحرف العربي في الخزف العراقي المعاصر 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ابتسام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منهج التربية الفنية للمدارس الاساسية في الاردن دراسة تقويمية في ضوء اهدافه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أحمد محمود الزعبي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مفهوم الخيال  في المسرح المعاصر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علي محمد هادي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فاعلية المادة في النحت  العربي الحديث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رباح علي حسين السعدي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2005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مديات توظيف الجسد دلالة تعبيرية تجريبية في تكاملية العرض المسرحي لمنتدى المسرح العراقي 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2000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دراسة تحليلية لنماذج مختارة من الرسم العراقي المعاصر بوصفها مدخلاً لتنمية التذوق الفني لطلبة كلية التربية الفنية - جامعة بابل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منذر فاضل حسن الدليمي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جمالية المكان في رسوم الأطفال بين الريف والمدينة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إسراء حامد علي الجبوري 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جماليات التصميم في رسوم ما بعد الحداثة 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علي علوان عباس القره غولي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2006 م</w:t>
            </w:r>
          </w:p>
        </w:tc>
      </w:tr>
      <w:tr w:rsidR="006C72AB" w:rsidRPr="008E3B0B" w:rsidTr="006C72AB">
        <w:trPr>
          <w:trHeight w:val="285"/>
        </w:trPr>
        <w:tc>
          <w:tcPr>
            <w:tcW w:w="413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9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توظيف المجاميع في العرض المسرحي العراقي</w:t>
            </w:r>
          </w:p>
        </w:tc>
        <w:tc>
          <w:tcPr>
            <w:tcW w:w="103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وسن عبد الامير حسين</w:t>
            </w:r>
          </w:p>
        </w:tc>
        <w:tc>
          <w:tcPr>
            <w:tcW w:w="45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</w:tbl>
    <w:p w:rsidR="008E3B0B" w:rsidRDefault="008E3B0B">
      <w:r>
        <w:br w:type="page"/>
      </w:r>
    </w:p>
    <w:tbl>
      <w:tblPr>
        <w:tblStyle w:val="a3"/>
        <w:bidiVisual/>
        <w:tblW w:w="4419" w:type="pct"/>
        <w:tblLayout w:type="fixed"/>
        <w:tblLook w:val="04A0"/>
      </w:tblPr>
      <w:tblGrid>
        <w:gridCol w:w="795"/>
        <w:gridCol w:w="4111"/>
        <w:gridCol w:w="2124"/>
        <w:gridCol w:w="2411"/>
      </w:tblGrid>
      <w:tr w:rsidR="006C72AB" w:rsidRPr="008E3B0B" w:rsidTr="006C72AB">
        <w:trPr>
          <w:trHeight w:val="285"/>
        </w:trPr>
        <w:tc>
          <w:tcPr>
            <w:tcW w:w="421" w:type="pct"/>
            <w:shd w:val="clear" w:color="auto" w:fill="E36C0A" w:themeFill="accent6" w:themeFillShade="BF"/>
          </w:tcPr>
          <w:p w:rsidR="006C72AB" w:rsidRPr="008E3B0B" w:rsidRDefault="006C72AB" w:rsidP="008E3B0B">
            <w:pPr>
              <w:ind w:left="360"/>
              <w:rPr>
                <w:sz w:val="24"/>
                <w:szCs w:val="24"/>
                <w:rtl/>
              </w:rPr>
            </w:pPr>
          </w:p>
        </w:tc>
        <w:tc>
          <w:tcPr>
            <w:tcW w:w="2177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4"/>
                <w:szCs w:val="24"/>
                <w:rtl/>
              </w:rPr>
            </w:pPr>
            <w:r w:rsidRPr="008E3B0B">
              <w:rPr>
                <w:rFonts w:hint="cs"/>
                <w:sz w:val="24"/>
                <w:szCs w:val="24"/>
                <w:rtl/>
              </w:rPr>
              <w:t>اسم الكتاب</w:t>
            </w:r>
          </w:p>
        </w:tc>
        <w:tc>
          <w:tcPr>
            <w:tcW w:w="1125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4"/>
                <w:szCs w:val="24"/>
                <w:rtl/>
              </w:rPr>
            </w:pPr>
            <w:r w:rsidRPr="008E3B0B">
              <w:rPr>
                <w:rFonts w:hint="cs"/>
                <w:sz w:val="24"/>
                <w:szCs w:val="24"/>
                <w:rtl/>
              </w:rPr>
              <w:t>اسم الكتاب</w:t>
            </w:r>
          </w:p>
        </w:tc>
        <w:tc>
          <w:tcPr>
            <w:tcW w:w="1277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4"/>
                <w:szCs w:val="24"/>
                <w:lang w:bidi="ar-IQ"/>
              </w:rPr>
            </w:pPr>
            <w:r w:rsidRPr="008E3B0B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دليل اكسفورد للفلسفة ج 1+2+3+4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ترجمة نجيب الحصادي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 </w:t>
            </w:r>
            <w:r>
              <w:rPr>
                <w:rFonts w:hint="cs"/>
                <w:rtl/>
                <w:lang w:bidi="ar-IQ"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تاريخ الفلسفة 1+2+3+4+5+6+7+8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جورج طرابيشي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الدين والعقل الحديث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امام عبد الفتاح امام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1989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ابحاث جديدة في الفهم الانساني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ج.ف.ليبنترز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ابن حزم وموقفه من الفلسفة والمنطق والاخلاق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وديع واصف مصطفى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1999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تلخيص السفسطة ابن رشد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لابي الوليد ابن رشيد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البيان والتحصيل والشرح والتوجيه والتحليل في السائل المستخرجة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لابي الوليد ابن رشيد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ابن رشد الحفيد حياته- علمه - فقه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حمادي العبيدي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1984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ابن سينا - الشفاء والمنطق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طه حسين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1952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ابن سينا عبقري يتيم وتاريخ حافل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رضا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ابن سينا عيون الحكمة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 الرحمن بدوي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1980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ابن هند سيرته-وارائه الفلسفية - مؤلفاته ج1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سحبان خليفات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1995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ابو بركات البغدادي وفلسفته الالهية 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جمل رجب سيدي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1976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ابو حامد الغزالي المفكر الثار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الصادق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ابو حيان التوحيدي ج1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احمد محمد الحوفي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ابو حيان التوحيدي ج2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احمد محمد الحوفي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ابو حيان التوحيدي فيلسوف الادباء واديب الفلاسفة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احمد عبد الهادي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1997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ابو نصر الفارابي كتاب في المنطق العبارة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سليم سالم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1976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اتجاهات الفلسفة المعاصرة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محمود قاسم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اتجاهات حديثة في تطوير مناهج الفلسفة وتدريس الفلسفة للاطفال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سعاد محمد فتحي محمود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ارسطو طاليس المعلم الاول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ماجد فخري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 ت 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ارسطو طاليس الخطابة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 الرحمن بدوي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1076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ارسطو عند العرب 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 الرحمن بدوي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1978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ارسطو والمراة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امام عبد الفتاح امام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ازمة العقل العربي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حامد خليل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ازمة العقل المسلم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 الحميد احمد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اسس الفلسفة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ترجمة موفق الدليمي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1989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اصل الفسلسفة حول نشاة الفلسفة في مصر القديمة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حسن طالب 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اصل الفلسفة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حسن طلب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اصلاح العقل في الفلسفة العربية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ابو يعرب المرزوقي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اعلام الفكر الفلسفي المعاصر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فؤاد كامل 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الانسان يبحث عن معنى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طلعت منصور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الانسانية والوجودية في الفكر العربي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 الرحمن بدوي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الايمان والمعرفة والفلسفة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حسين هيكل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البحث عن العقل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نور فرحات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الدماغ والفكر 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محمود سيد رصاص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1987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الديكارتية في الفكر العربي المعاصر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احمد عبد العظيم عطية 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الدين والعقل الحديث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امام عبد الفتاح امام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الدين والسلام عند كانط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فريال حسن خليفة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الدين والفلسفة والتنوير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محمود حمدي زقزوق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 ت 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الدين والميتافيزقيا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عثمان الخشت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الرسالة الاثيرية في المنطق _ مغنى الطلاب شرح الياسوغجي 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_ محمود بن حسن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الزمان الوجودي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 الرحمن بدوي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1973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الشبح الاسلامي نقد للعقل المسلم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سهيل احمد بهجت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العقل العربي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ترجمة علي الحارس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العقل العربي الفلسفي في الاسلام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سعيد مراد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2000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الدين والعقل الحديث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طه حسين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1995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العقل والدين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هاني المرعشلي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العلم والدين في الفلسفة 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احمد فؤاد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1973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العلوم الانسانية والفلسفية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يوسف  الانطكلي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انفعالات النفس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جورج زناتي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حرية الفكر وابطالها في التاريخ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سلامة موسى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تطوير الجدل بعد هيجل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امام عبد الفتاح امام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1997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تشكيل العقل الحديث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شوقي جلال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1984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تحطيم العقل الظاهرة الدولية في تاريخ المانيا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الياس مرقص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تحطيم العقل فلسفة الحياة في المانيا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الياس مرقص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تحطيم العقل السويسولجيا الالمانية ج4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الياس مرقص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تبسيط الفلسفة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رجب بو دبوس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1425 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تاملات ميتافيزيقية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كمال الحاج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 ت 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تاملات في فلسفة الاخلاق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منصور علي رجب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1952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دعوة للدخول في تاريخ الفلسفة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هاني يحيى نصري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تاريخ الفلسفة اليونانية من منظور شرقي ج2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مصطفى النشار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2000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تاريخ الفلسفة اليونانية من منظور شرقي ج1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مصطفى النشار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الفلسفة الاسلامية مدخل وقضايا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حامد طاهر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الفلسفة الاسلامية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تقي الطبطبائي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الفلسفة الاسلامية المجلد التاسع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عباس محمود العقاد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1978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قضايا اسلامية الفلسفة الاسلامية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احمد فؤاد الاهواني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1985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الفلسفات الكبرى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جورج يونس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1983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عند ابن خلدون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منى احمد بو زيد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1997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الفلسفس الاخلاقي عند اليونان ارسطو نموذجاً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الجبر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1994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العربي بين الخصوصية والكونية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محمود امين العالم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1998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العربي ومركزه في التاريخ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اسماعيل البيطار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1982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الجمالي عند التوحيدي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عفيف البهنسي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1999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الاغريقي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محمد الخطيب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1999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الاسلامي وتراث اليونان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اميرة حلمي مطر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1996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الاسلامي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ترجمة هشام صالح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الفكر الاخلاقي المعاصر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عادل العوا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الفردانية في الفكر الفلسفي المعاصر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حسن الكحلاني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2004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الفرد في فلسفة شوبنهور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فؤاد كامل 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1991</w:t>
            </w:r>
          </w:p>
        </w:tc>
      </w:tr>
      <w:tr w:rsidR="006C72AB" w:rsidRPr="008E3B0B" w:rsidTr="006C72AB">
        <w:trPr>
          <w:trHeight w:val="285"/>
        </w:trPr>
        <w:tc>
          <w:tcPr>
            <w:tcW w:w="421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1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العلوم الطبيعية في فلسفة ابن رشد</w:t>
            </w:r>
          </w:p>
        </w:tc>
        <w:tc>
          <w:tcPr>
            <w:tcW w:w="1125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حسن مجيد العبيدي</w:t>
            </w:r>
          </w:p>
        </w:tc>
        <w:tc>
          <w:tcPr>
            <w:tcW w:w="1277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</w:tbl>
    <w:p w:rsidR="008E3B0B" w:rsidRDefault="008E3B0B">
      <w:r>
        <w:br w:type="page"/>
      </w:r>
    </w:p>
    <w:tbl>
      <w:tblPr>
        <w:tblStyle w:val="a3"/>
        <w:bidiVisual/>
        <w:tblW w:w="4419" w:type="pct"/>
        <w:tblLayout w:type="fixed"/>
        <w:tblLook w:val="04A0"/>
      </w:tblPr>
      <w:tblGrid>
        <w:gridCol w:w="1077"/>
        <w:gridCol w:w="5672"/>
        <w:gridCol w:w="1986"/>
        <w:gridCol w:w="706"/>
      </w:tblGrid>
      <w:tr w:rsidR="006C72AB" w:rsidRPr="008E3B0B" w:rsidTr="00C16207">
        <w:trPr>
          <w:trHeight w:val="285"/>
        </w:trPr>
        <w:tc>
          <w:tcPr>
            <w:tcW w:w="570" w:type="pct"/>
            <w:shd w:val="clear" w:color="auto" w:fill="E36C0A" w:themeFill="accent6" w:themeFillShade="BF"/>
          </w:tcPr>
          <w:p w:rsidR="006C72AB" w:rsidRPr="008E3B0B" w:rsidRDefault="006C72AB" w:rsidP="008E3B0B">
            <w:pPr>
              <w:ind w:left="360"/>
              <w:rPr>
                <w:sz w:val="28"/>
                <w:szCs w:val="28"/>
                <w:rtl/>
              </w:rPr>
            </w:pPr>
            <w:r w:rsidRPr="008E3B0B">
              <w:rPr>
                <w:rFonts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3003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8"/>
                <w:szCs w:val="28"/>
                <w:rtl/>
              </w:rPr>
            </w:pPr>
            <w:r w:rsidRPr="008E3B0B">
              <w:rPr>
                <w:rFonts w:hint="cs"/>
                <w:sz w:val="28"/>
                <w:szCs w:val="28"/>
                <w:rtl/>
              </w:rPr>
              <w:t>اسم الدراسة</w:t>
            </w:r>
          </w:p>
        </w:tc>
        <w:tc>
          <w:tcPr>
            <w:tcW w:w="1052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8"/>
                <w:szCs w:val="28"/>
                <w:rtl/>
              </w:rPr>
            </w:pPr>
            <w:r w:rsidRPr="008E3B0B">
              <w:rPr>
                <w:rFonts w:hint="cs"/>
                <w:sz w:val="28"/>
                <w:szCs w:val="28"/>
                <w:rtl/>
              </w:rPr>
              <w:t>اسم الباحث</w:t>
            </w:r>
          </w:p>
        </w:tc>
        <w:tc>
          <w:tcPr>
            <w:tcW w:w="374" w:type="pct"/>
            <w:shd w:val="clear" w:color="auto" w:fill="E36C0A" w:themeFill="accent6" w:themeFillShade="BF"/>
            <w:noWrap/>
          </w:tcPr>
          <w:p w:rsidR="006C72AB" w:rsidRPr="008E3B0B" w:rsidRDefault="006C72AB" w:rsidP="008E3B0B">
            <w:pPr>
              <w:rPr>
                <w:sz w:val="28"/>
                <w:szCs w:val="28"/>
                <w:rtl/>
              </w:rPr>
            </w:pPr>
            <w:r w:rsidRPr="008E3B0B">
              <w:rPr>
                <w:rFonts w:hint="cs"/>
                <w:sz w:val="28"/>
                <w:szCs w:val="28"/>
                <w:rtl/>
              </w:rPr>
              <w:t>السنة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إيجابيات وسلبيات الألعاب الإلكترونية ودوافع ممارستها من وجهة نظر طلاب التعليم العام بمدينة الرياض 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عبدالله بن عبدالعزيز الهدلق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 ت 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الملف الأكاديمي لعضو هيئة التدريس بالجامعة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قسم ضمان الجودة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2010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العقبات والحواجز التي تعترض مشاركة الأشخاص ذوي الإعاقة واندماجهم في المجتمع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مركز الجنوب والشمال للحوار والتنمية 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2011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مؤسسات التربية الإسلامية دراسة مقارنة بين مؤسسات التربية الإسلامية ونظائرها في التربية الحديثة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أ. د. ماجد عرسان الكيلاني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 ت 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الهيئة القومية لضمان جودة التعليم والاعتماد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جمهورية مصر العربية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2011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فاعلية برنامج مقترح لتنمية كفايات تعليم التفكير الإبداعي لدى الطالبات بكلية رياض الاطفال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انشراح إبراهيم محمد المشرفي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2003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جودة علاقات العمل الاجتماعية وعلاقتها بمستوى الالتزام الوظيفي و الرفاه النفسي للموظفين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مروان الزعبي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 ت 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بحث الاتجار بالبشر في المجتمع المصري؟ ملخص تنفيذي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نجوي حسين خليل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استخدام استراتيجية الخريطة الدلالية على مستوى الاستيعاب القرائي لدى طلبة الصف الثامن الأساسي في مدرسة الرملة الأساسية للبنات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لينا عبدالقادر سلامة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استخدام المحاكاة (الوسائط الإلكترونية) في شرح مفهوم الكرة السماوية لطالبات الصف الأول الثانوي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فاتن أبوشملة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نحو نموذج إنساني للممارسة التربوية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عاطف حسن شواشرة       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أسباب عزوف الطالبات عن الالتحاق بالتعليم المهني لفرع إنتاج ملابس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أماني جزماوي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2006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العنوان : ظاهرة العدوان عند طلاب مدرسة المزار الأساسية المختلطة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ميساء إبراهيم احمد مسالمه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ظاهرة الغياب لطلاب مدرسة الهاشمية الثانوية عن الدوام المدرسي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سالم عقل الصرايرة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عدم التكيف الاجتماعي مع الجو المدرسي عند طلبة الصف الاول الاساسي في مدرسة اليرموك الثانوية المختلطة الرصيفة – حي الجندي 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رجاء احمد الساخن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غياب بعض الطلاب المتكرر في الصفوف الثلاثة الأولى في مدرسة الكرامة الأساسية / البويضة – الرمثا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ميسر محمد احمد الصالح.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   فاعلية برنامج تعليمي في علاج مشكلة الخلط بين الحروف العربية المتشابهة صوتاً (الصوامت باعتبار الترقيق والتفخيم ) لدي طلبه الصف الثاني الأساسي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بهية محمد حداد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فاعلية برنامج في الإرشاد التربوي في استثارة دافعية الإنجاز لدى طالب يعاني من تدني الدافعية في التحصيل الدراسي (دراسة حالة)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عاطف حسن شواشرة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قلة استخدام الحاسوب لدى معلمات وادي الريان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خلود احمد خالد ساري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مدى تأثير التدريب على الوعي و التكيف النفسي للتغلب على التأتأة لدى تلميذ الصف الخامس الابتدائي .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هنادي أحمد محمد قعدان عبد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تأثير برنامج علاجي في خفض الاضطرابات اللغوية لدى طالب في الصف الثاني الابتدائي (دراسة حالة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سهاد أحمد جلغوم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تصور مقترح لتطوير دور الجامعة في خدمة المجتمع في ضوء الاتجاهات العالمية الحديثة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طارق عدالرؤف محمد عامر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دراسة حالة : تقصير لطالب متفوق في امتحان الثانوية العامة في مدسة شفيق ارشيدات الثانوية للبنين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خلود محمد أسعد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رسوب الطلاب في اختبار التوجيهي في مادة الرياضيات في الأردن: أسباب وعلاج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مفيد أبوموسى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2002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طبيعة النفس البشرية في مرحلة التكليف في ضوء القرآن الكريم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سهاد عبدالله بني عطا                               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"</w:t>
            </w:r>
            <w:r w:rsidRPr="008E3B0B">
              <w:rPr>
                <w:rtl/>
              </w:rPr>
              <w:t>ظاهرة التأخرالدراسي في الرياضيات لدى الطلبةالذينأنهواالصف</w:t>
            </w:r>
            <w:r w:rsidRPr="008E3B0B">
              <w:rPr>
                <w:lang w:bidi="ar-IQ"/>
              </w:rPr>
              <w:t xml:space="preserve">" </w:t>
            </w:r>
            <w:r w:rsidRPr="008E3B0B">
              <w:rPr>
                <w:rtl/>
              </w:rPr>
              <w:t>السادس الأساسي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ايمان صدقي علي العزام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الاتجاهات نحو الأدوار  الجندرية  و السلوكات المرتبطة بأدوار الجندر لدى سكان المدن و الريف و المزارعين في سلوفينيا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د.عاطف حسن شواشرة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الاحتياجات التدريبية لمعلمي الصفــــــوف الثلاثة الأولى في مديرية التربية والتعليم لمنطقة إربد الثالثة ووسائل تلبيتهـــــــــــا 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محمود فندي العبدالله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التعليم الجامعي المفتوح وتعليم الكبار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د.عاطف حسن شواشرة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الخوف من الامتحانات عند طلبة الصف الخامس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رنده عيسى بطارسة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2009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السلوك العدواني عند بعض طالبات الصف الثاني الأساسي في مدرسة وقاص الثانوية للبنات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رحمة جميل عبد الله أبو نعاج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الضعف في الإملاء وعلاجه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علا احمد الغزاوي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برنامج تعليم علاجي للتخلص من ضعف القراءة لــدى طـالــب فــي الصــف </w:t>
            </w:r>
            <w:r w:rsidRPr="008E3B0B">
              <w:rPr>
                <w:rtl/>
              </w:rPr>
              <w:lastRenderedPageBreak/>
              <w:t>الثـانــي الأسـاســـي (  دراسة حــالــة  )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lastRenderedPageBreak/>
              <w:t>باسلة ناجي العطيات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تأثير برنامج علاجي تعليمي في التمييز بين اللام الشمسية واللام القمرية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بنان دلاّل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التصريح بمعايير التصحيح في تحسين مستوى طلاب الصف التاسع الأساسي في مدرسة البيضاء في التعبير الكتابي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فاعور حمود عواد الدعجه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العمل التعاوني المخبري في إتقان المفاهيم الأساسية لمادة علوم الأرض في الصف الأول الثانوي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علي الخطيب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أثر الواجبات البيتية في تحسين التحصيل في مادة الرياضيات 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جمال رزق المنشاوي 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اثر برنامج  علاجي في تحسين القدرة الاملائية للتمييز بين  التاء المفتوحة و التاء المربوطة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ميادة سميح عبد الماجد ملحس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2007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أثر معرفة معلمة الروضة في مدارس أكاديمية الرواد الدولية للأصل الشرعي لكفايات مهنة التعليم على دافعيتها نحو التعليم 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ناريمان محمد عريقات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أسباب استخدام الطرق التقليدية في التدريس من وجهة نظر المعلمين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عماد الدين عبد الله الفقهاء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أسباب العنف لدى طلبة المرحلة الأساسية الدنيا في مدارس منشية بني حسن  قصبة المفرق من وجهة نظر معلميهم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عدنان متروك راشد الشديفات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أسباب اللجوء إلى الكذب عند الطلبة المراهقين في مدارس الكلية العلمية الإسلامية – البرنامج الأجنبي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ربى هشام  عبدالرحيم الحموري.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استخدام استراتيجية التعلم المزيج على تحصيل طلبة التربية في الجامعة العربية المفتوحة في مقرر التدريس بمساعدة الحاسوب واتجاهاتهم نحوها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مفيد أبوموسى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اثر استخدام التقويم التكويني المحسوب في تحصيل طلبة كلية التربية في الجامعة المفتوحة واتجاهاتهم واتجاهاتهم نحوها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بهجت التخاينة و مفيد ابو موسى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2009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استخدام استراتيجية الخريطة الدلالية على مستوى الاستيعاب القرائي لدى طلبة الصف الثامن الأساسي في مدرسة الرملة الأساسية للبنات في محافظة الزرقاء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لينا عبدالقادر سلامة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 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استخدام المحاكاة (الوسائط الإلكترونية) في شرح مفهوم الكرة السماوية لطالبات الصف الأول الثانوي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فاتن أبوشملة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أثر استخدام برنامج للتدخلات الإرشادية في معالجة مشكلات تدني اعتبار الذات وضعف الدافعية للإنجاز الدراسي لدى طالبات الصف الحادي عشر من التخصصات غير الأكاديمية.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مرام عوض محمد سلمان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اثر اسلوب التدريس والمطالعة الذاتية في التقليل من الأخطاء الإملائية لدى طلبة الصف السادس الأساسي في مدرسة العالية الثانوية الشاملة للبنين.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نضال علي القبيلات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lang w:bidi="ar-IQ"/>
              </w:rPr>
              <w:t>2008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 xml:space="preserve">الوضع القانوني والواقعي لاطفال الشوراع 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بشرى العبيدي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  <w:tr w:rsidR="006C72AB" w:rsidRPr="008E3B0B" w:rsidTr="006C72AB">
        <w:trPr>
          <w:trHeight w:val="285"/>
        </w:trPr>
        <w:tc>
          <w:tcPr>
            <w:tcW w:w="570" w:type="pct"/>
          </w:tcPr>
          <w:p w:rsidR="006C72AB" w:rsidRPr="008E3B0B" w:rsidRDefault="006C72AB" w:rsidP="008E3B0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003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ماذا بعد تسرب الأطفال إلى الشوارع ھدر اجتماعي ومستقبل غامض</w:t>
            </w:r>
          </w:p>
        </w:tc>
        <w:tc>
          <w:tcPr>
            <w:tcW w:w="1052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الطاف ياسين خضير</w:t>
            </w:r>
          </w:p>
        </w:tc>
        <w:tc>
          <w:tcPr>
            <w:tcW w:w="374" w:type="pct"/>
            <w:noWrap/>
            <w:hideMark/>
          </w:tcPr>
          <w:p w:rsidR="006C72AB" w:rsidRPr="008E3B0B" w:rsidRDefault="006C72AB" w:rsidP="008E3B0B">
            <w:pPr>
              <w:rPr>
                <w:lang w:bidi="ar-IQ"/>
              </w:rPr>
            </w:pPr>
            <w:r w:rsidRPr="008E3B0B">
              <w:rPr>
                <w:rtl/>
              </w:rPr>
              <w:t>ب ت</w:t>
            </w:r>
          </w:p>
        </w:tc>
      </w:tr>
    </w:tbl>
    <w:p w:rsidR="00135348" w:rsidRDefault="00135348">
      <w:pPr>
        <w:rPr>
          <w:lang w:bidi="ar-IQ"/>
        </w:rPr>
      </w:pPr>
      <w:bookmarkStart w:id="0" w:name="_GoBack"/>
      <w:bookmarkEnd w:id="0"/>
    </w:p>
    <w:sectPr w:rsidR="00135348" w:rsidSect="008E3B0B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D8" w:rsidRDefault="006608D8" w:rsidP="008E3B0B">
      <w:pPr>
        <w:spacing w:after="0" w:line="240" w:lineRule="auto"/>
      </w:pPr>
      <w:r>
        <w:separator/>
      </w:r>
    </w:p>
  </w:endnote>
  <w:endnote w:type="continuationSeparator" w:id="1">
    <w:p w:rsidR="006608D8" w:rsidRDefault="006608D8" w:rsidP="008E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813100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8E3B0B" w:rsidRDefault="00836091" w:rsidP="008E3B0B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36091">
          <w:fldChar w:fldCharType="begin"/>
        </w:r>
        <w:r w:rsidR="008E3B0B">
          <w:instrText xml:space="preserve"> PAGE   \* MERGEFORMAT </w:instrText>
        </w:r>
        <w:r w:rsidRPr="00836091">
          <w:fldChar w:fldCharType="separate"/>
        </w:r>
        <w:r w:rsidR="00C16207" w:rsidRPr="00C16207">
          <w:rPr>
            <w:b/>
            <w:bCs/>
            <w:noProof/>
            <w:rtl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8E3B0B" w:rsidRDefault="008E3B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D8" w:rsidRDefault="006608D8" w:rsidP="008E3B0B">
      <w:pPr>
        <w:spacing w:after="0" w:line="240" w:lineRule="auto"/>
      </w:pPr>
      <w:r>
        <w:separator/>
      </w:r>
    </w:p>
  </w:footnote>
  <w:footnote w:type="continuationSeparator" w:id="1">
    <w:p w:rsidR="006608D8" w:rsidRDefault="006608D8" w:rsidP="008E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B5D"/>
    <w:multiLevelType w:val="hybridMultilevel"/>
    <w:tmpl w:val="FDAC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36D"/>
    <w:rsid w:val="00135348"/>
    <w:rsid w:val="003069E5"/>
    <w:rsid w:val="0057336D"/>
    <w:rsid w:val="006608D8"/>
    <w:rsid w:val="006C72AB"/>
    <w:rsid w:val="00836091"/>
    <w:rsid w:val="008E3B0B"/>
    <w:rsid w:val="00C16207"/>
    <w:rsid w:val="00E2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0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E3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8E3B0B"/>
  </w:style>
  <w:style w:type="paragraph" w:styleId="a6">
    <w:name w:val="footer"/>
    <w:basedOn w:val="a"/>
    <w:link w:val="Char0"/>
    <w:uiPriority w:val="99"/>
    <w:unhideWhenUsed/>
    <w:rsid w:val="008E3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E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0B"/>
  </w:style>
  <w:style w:type="paragraph" w:styleId="Footer">
    <w:name w:val="footer"/>
    <w:basedOn w:val="Normal"/>
    <w:link w:val="FooterChar"/>
    <w:uiPriority w:val="99"/>
    <w:unhideWhenUsed/>
    <w:rsid w:val="008E3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haider</cp:lastModifiedBy>
  <cp:revision>3</cp:revision>
  <dcterms:created xsi:type="dcterms:W3CDTF">2013-12-30T09:16:00Z</dcterms:created>
  <dcterms:modified xsi:type="dcterms:W3CDTF">2013-12-30T09:16:00Z</dcterms:modified>
</cp:coreProperties>
</file>